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11" w:rsidRPr="00422BB5" w:rsidRDefault="00696911" w:rsidP="00696911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566420" cy="695960"/>
            <wp:effectExtent l="19050" t="0" r="508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911" w:rsidRPr="00422BB5" w:rsidRDefault="00696911" w:rsidP="00696911">
      <w:pPr>
        <w:jc w:val="center"/>
        <w:rPr>
          <w:b/>
          <w:sz w:val="28"/>
        </w:rPr>
      </w:pPr>
    </w:p>
    <w:p w:rsidR="00696911" w:rsidRPr="00422BB5" w:rsidRDefault="00696911" w:rsidP="00696911">
      <w:pPr>
        <w:jc w:val="center"/>
        <w:rPr>
          <w:b/>
          <w:sz w:val="28"/>
        </w:rPr>
      </w:pPr>
    </w:p>
    <w:p w:rsidR="00696911" w:rsidRDefault="00696911" w:rsidP="00696911">
      <w:pPr>
        <w:jc w:val="center"/>
        <w:rPr>
          <w:b/>
          <w:sz w:val="28"/>
        </w:rPr>
      </w:pPr>
      <w:r>
        <w:rPr>
          <w:b/>
          <w:sz w:val="28"/>
        </w:rPr>
        <w:t>Собрание представителей городского поселения Смышляевка</w:t>
      </w:r>
    </w:p>
    <w:p w:rsidR="00696911" w:rsidRDefault="00696911" w:rsidP="00696911">
      <w:pPr>
        <w:jc w:val="center"/>
        <w:rPr>
          <w:b/>
          <w:sz w:val="28"/>
        </w:rPr>
      </w:pPr>
      <w:r>
        <w:rPr>
          <w:b/>
          <w:sz w:val="28"/>
        </w:rPr>
        <w:t xml:space="preserve">муниципального района </w:t>
      </w:r>
      <w:proofErr w:type="gramStart"/>
      <w:r>
        <w:rPr>
          <w:b/>
          <w:sz w:val="28"/>
        </w:rPr>
        <w:t>Волжский</w:t>
      </w:r>
      <w:proofErr w:type="gramEnd"/>
      <w:r>
        <w:rPr>
          <w:b/>
          <w:sz w:val="28"/>
        </w:rPr>
        <w:t xml:space="preserve"> Самарской области</w:t>
      </w:r>
    </w:p>
    <w:p w:rsidR="00696911" w:rsidRDefault="00696911" w:rsidP="00696911">
      <w:pPr>
        <w:jc w:val="center"/>
        <w:rPr>
          <w:b/>
          <w:sz w:val="28"/>
        </w:rPr>
      </w:pPr>
      <w:r>
        <w:rPr>
          <w:b/>
          <w:sz w:val="28"/>
        </w:rPr>
        <w:t>Третьего созыва</w:t>
      </w:r>
    </w:p>
    <w:p w:rsidR="00696911" w:rsidRDefault="00696911" w:rsidP="00696911">
      <w:pPr>
        <w:jc w:val="center"/>
        <w:rPr>
          <w:b/>
          <w:sz w:val="28"/>
        </w:rPr>
      </w:pPr>
    </w:p>
    <w:p w:rsidR="00696911" w:rsidRDefault="00696911" w:rsidP="00696911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696911" w:rsidRDefault="00696911" w:rsidP="00696911">
      <w:pPr>
        <w:jc w:val="both"/>
        <w:rPr>
          <w:b/>
          <w:sz w:val="28"/>
        </w:rPr>
      </w:pPr>
    </w:p>
    <w:p w:rsidR="00696911" w:rsidRPr="00005889" w:rsidRDefault="00696911" w:rsidP="00696911">
      <w:pPr>
        <w:rPr>
          <w:sz w:val="28"/>
        </w:rPr>
      </w:pPr>
      <w:r>
        <w:rPr>
          <w:b/>
          <w:sz w:val="28"/>
        </w:rPr>
        <w:t xml:space="preserve">    </w:t>
      </w:r>
      <w:r>
        <w:rPr>
          <w:sz w:val="28"/>
        </w:rPr>
        <w:t>«22» ноября 2017 года                                                                    №141/31</w:t>
      </w:r>
    </w:p>
    <w:p w:rsidR="00696911" w:rsidRDefault="00696911" w:rsidP="00696911">
      <w:pPr>
        <w:jc w:val="both"/>
        <w:rPr>
          <w:sz w:val="28"/>
        </w:rPr>
      </w:pP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    Об утверждении тарифов на представление 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    платных услуг сторонним организациям и физическим </w:t>
      </w:r>
    </w:p>
    <w:p w:rsidR="00696911" w:rsidRPr="00005889" w:rsidRDefault="00696911" w:rsidP="00696911">
      <w:pPr>
        <w:rPr>
          <w:sz w:val="28"/>
        </w:rPr>
      </w:pPr>
      <w:r>
        <w:rPr>
          <w:sz w:val="28"/>
        </w:rPr>
        <w:t xml:space="preserve">      лицам осуществляемых МБУК ЦКД «Юбилейный» на 2018 год.</w:t>
      </w:r>
    </w:p>
    <w:p w:rsidR="00696911" w:rsidRDefault="00696911" w:rsidP="00696911">
      <w:pPr>
        <w:jc w:val="both"/>
        <w:rPr>
          <w:sz w:val="28"/>
        </w:rPr>
      </w:pP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</w:t>
      </w:r>
      <w:proofErr w:type="gramStart"/>
      <w:r>
        <w:rPr>
          <w:sz w:val="28"/>
        </w:rPr>
        <w:t>В соответствии с Федеральным Законом «Об общих принципах организации местного самоуправления в Российской Федерации» от 06.10.2003г. №131-ФЗ, Положения «О порядке установления тарифов на услуги, предоставляемые муниципальными предприятиями и учреждениями городского поселения Смышляевка» и Уставом городского поселения Смышляевка, Собрание представителей городского поселения Смышляевка муниципального района Волжский Самарской области</w:t>
      </w:r>
      <w:proofErr w:type="gramEnd"/>
    </w:p>
    <w:p w:rsidR="00696911" w:rsidRDefault="00696911" w:rsidP="00696911">
      <w:pPr>
        <w:rPr>
          <w:sz w:val="28"/>
        </w:rPr>
      </w:pP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</w:t>
      </w:r>
      <w:r>
        <w:rPr>
          <w:b/>
          <w:sz w:val="28"/>
        </w:rPr>
        <w:t xml:space="preserve">РЕШИЛО:  - </w:t>
      </w:r>
      <w:r>
        <w:rPr>
          <w:sz w:val="28"/>
        </w:rPr>
        <w:t xml:space="preserve"> </w:t>
      </w:r>
    </w:p>
    <w:p w:rsidR="00696911" w:rsidRDefault="00696911" w:rsidP="00696911">
      <w:pPr>
        <w:ind w:left="225"/>
        <w:rPr>
          <w:sz w:val="28"/>
        </w:rPr>
      </w:pPr>
      <w:r>
        <w:rPr>
          <w:sz w:val="28"/>
        </w:rPr>
        <w:t>1. Утвердить тарифы на представление платных услуг сторонним организациям и физическим лицам осуществляемых МБУК ЦКД «Юбилейный» на 2018 год. (Приложение).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 2. Настоящее Решение вступает в силу с 01.01.2018 года.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 3. Опубликовать настоящее Решение в газете «Мой поселок».</w:t>
      </w:r>
    </w:p>
    <w:p w:rsidR="00696911" w:rsidRDefault="00696911" w:rsidP="00696911">
      <w:pPr>
        <w:rPr>
          <w:sz w:val="28"/>
        </w:rPr>
      </w:pP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Глава городского поселения Смышляевка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Самарской области           </w:t>
      </w:r>
      <w:r>
        <w:rPr>
          <w:sz w:val="28"/>
          <w:lang w:val="en-US"/>
        </w:rPr>
        <w:t xml:space="preserve">                                        </w:t>
      </w:r>
      <w:r>
        <w:rPr>
          <w:sz w:val="28"/>
        </w:rPr>
        <w:t xml:space="preserve">                  В.М.Брызгалов</w:t>
      </w:r>
    </w:p>
    <w:p w:rsidR="00696911" w:rsidRDefault="00696911" w:rsidP="00696911">
      <w:pPr>
        <w:rPr>
          <w:sz w:val="28"/>
        </w:rPr>
      </w:pP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Председатель Собрания представителей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городского поселения Смышляевка</w:t>
      </w:r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муниципального района </w:t>
      </w:r>
      <w:proofErr w:type="gramStart"/>
      <w:r>
        <w:rPr>
          <w:sz w:val="28"/>
        </w:rPr>
        <w:t>Волжский</w:t>
      </w:r>
      <w:proofErr w:type="gramEnd"/>
    </w:p>
    <w:p w:rsidR="00696911" w:rsidRDefault="00696911" w:rsidP="00696911">
      <w:pPr>
        <w:rPr>
          <w:sz w:val="28"/>
        </w:rPr>
      </w:pPr>
      <w:r>
        <w:rPr>
          <w:sz w:val="28"/>
        </w:rPr>
        <w:t xml:space="preserve">  Самарской области                       </w:t>
      </w:r>
      <w:r w:rsidRPr="00696911">
        <w:rPr>
          <w:sz w:val="28"/>
        </w:rPr>
        <w:t xml:space="preserve">                      </w:t>
      </w:r>
      <w:r>
        <w:rPr>
          <w:sz w:val="28"/>
        </w:rPr>
        <w:t xml:space="preserve">                         С.В.Солдатов</w:t>
      </w:r>
    </w:p>
    <w:p w:rsidR="00A958DB" w:rsidRDefault="00696911">
      <w:pPr>
        <w:rPr>
          <w:lang w:val="en-US"/>
        </w:rPr>
      </w:pPr>
    </w:p>
    <w:p w:rsidR="00696911" w:rsidRDefault="00696911">
      <w:pPr>
        <w:rPr>
          <w:lang w:val="en-US"/>
        </w:rPr>
      </w:pPr>
    </w:p>
    <w:p w:rsidR="00696911" w:rsidRDefault="00696911">
      <w:pPr>
        <w:rPr>
          <w:lang w:val="en-US"/>
        </w:rPr>
      </w:pPr>
    </w:p>
    <w:p w:rsidR="00696911" w:rsidRDefault="00696911">
      <w:pPr>
        <w:rPr>
          <w:lang w:val="en-US"/>
        </w:rPr>
      </w:pPr>
    </w:p>
    <w:p w:rsidR="00696911" w:rsidRDefault="00696911">
      <w:pPr>
        <w:rPr>
          <w:lang w:val="en-US"/>
        </w:rPr>
      </w:pPr>
    </w:p>
    <w:p w:rsidR="00696911" w:rsidRDefault="00696911" w:rsidP="00696911">
      <w:pPr>
        <w:jc w:val="right"/>
      </w:pPr>
      <w:r>
        <w:lastRenderedPageBreak/>
        <w:t>Приложение</w:t>
      </w:r>
    </w:p>
    <w:p w:rsidR="00696911" w:rsidRDefault="00696911" w:rsidP="00696911">
      <w:pPr>
        <w:jc w:val="right"/>
      </w:pPr>
      <w:r>
        <w:t>к Решению Собрания представителей</w:t>
      </w:r>
    </w:p>
    <w:p w:rsidR="00696911" w:rsidRDefault="00696911" w:rsidP="00696911">
      <w:pPr>
        <w:jc w:val="right"/>
      </w:pPr>
      <w:r>
        <w:t>городского поселения Смышляевка</w:t>
      </w:r>
    </w:p>
    <w:p w:rsidR="00696911" w:rsidRDefault="00696911" w:rsidP="00696911">
      <w:pPr>
        <w:jc w:val="right"/>
      </w:pPr>
      <w:r>
        <w:t xml:space="preserve">муниципального района </w:t>
      </w:r>
      <w:proofErr w:type="spellStart"/>
      <w:r>
        <w:t>Волжскиий</w:t>
      </w:r>
      <w:proofErr w:type="spellEnd"/>
    </w:p>
    <w:p w:rsidR="00696911" w:rsidRDefault="00696911" w:rsidP="00696911">
      <w:pPr>
        <w:jc w:val="right"/>
      </w:pPr>
      <w:r>
        <w:t>Самарской области</w:t>
      </w:r>
    </w:p>
    <w:p w:rsidR="00696911" w:rsidRDefault="00696911" w:rsidP="00696911">
      <w:pPr>
        <w:jc w:val="right"/>
      </w:pPr>
      <w:r>
        <w:t>от 22 ноября 2017 года №141/31</w:t>
      </w:r>
    </w:p>
    <w:p w:rsidR="00696911" w:rsidRDefault="00696911" w:rsidP="00696911">
      <w:pPr>
        <w:jc w:val="right"/>
      </w:pPr>
    </w:p>
    <w:p w:rsidR="00696911" w:rsidRDefault="00696911" w:rsidP="0069691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Тарифы</w:t>
      </w:r>
    </w:p>
    <w:p w:rsidR="00696911" w:rsidRDefault="00696911" w:rsidP="00696911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на оказание платных услуг</w:t>
      </w:r>
    </w:p>
    <w:p w:rsidR="00696911" w:rsidRDefault="00696911" w:rsidP="00696911">
      <w:pPr>
        <w:jc w:val="center"/>
        <w:rPr>
          <w:b/>
          <w:bCs/>
        </w:rPr>
      </w:pPr>
      <w:r>
        <w:rPr>
          <w:b/>
          <w:bCs/>
          <w:color w:val="000000"/>
        </w:rPr>
        <w:t xml:space="preserve"> </w:t>
      </w:r>
      <w:r>
        <w:rPr>
          <w:b/>
          <w:bCs/>
        </w:rPr>
        <w:t xml:space="preserve">Муниципальным бюджетным учреждением культуры </w:t>
      </w:r>
    </w:p>
    <w:p w:rsidR="00696911" w:rsidRDefault="00696911" w:rsidP="00696911">
      <w:pPr>
        <w:jc w:val="center"/>
        <w:rPr>
          <w:b/>
          <w:bCs/>
          <w:color w:val="000000"/>
        </w:rPr>
      </w:pPr>
      <w:r>
        <w:rPr>
          <w:b/>
          <w:bCs/>
        </w:rPr>
        <w:t>Центром культуры и досуга «</w:t>
      </w:r>
      <w:proofErr w:type="gramStart"/>
      <w:r>
        <w:rPr>
          <w:b/>
          <w:bCs/>
        </w:rPr>
        <w:t>Юбилейный</w:t>
      </w:r>
      <w:proofErr w:type="gramEnd"/>
      <w:r>
        <w:rPr>
          <w:b/>
          <w:bCs/>
        </w:rPr>
        <w:t>»</w:t>
      </w:r>
      <w:r>
        <w:rPr>
          <w:b/>
          <w:bCs/>
          <w:color w:val="000000"/>
        </w:rPr>
        <w:t xml:space="preserve"> городского поселения Смышляевка муниципального района Волжский Самарской области</w:t>
      </w:r>
      <w:r>
        <w:rPr>
          <w:b/>
          <w:bCs/>
          <w:color w:val="000000"/>
        </w:rPr>
        <w:br/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1"/>
        <w:gridCol w:w="6163"/>
        <w:gridCol w:w="3359"/>
      </w:tblGrid>
      <w:tr w:rsidR="00696911" w:rsidTr="00826580">
        <w:tc>
          <w:tcPr>
            <w:tcW w:w="651" w:type="dxa"/>
          </w:tcPr>
          <w:p w:rsidR="00696911" w:rsidRDefault="00696911" w:rsidP="008265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Вид, оказываемой услуги      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Стоимость с НДС  (руб.)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Посещение дискотеки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  <w:r>
              <w:t>50 – 00  (одно посещение)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Посещение концертной программы</w:t>
            </w:r>
          </w:p>
          <w:p w:rsidR="00696911" w:rsidRDefault="00696911" w:rsidP="00826580">
            <w:pPr>
              <w:snapToGrid w:val="0"/>
            </w:pPr>
            <w:r>
              <w:t>взрослый билет</w:t>
            </w:r>
          </w:p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детский билет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50 – 00 (одно посещение)</w:t>
            </w:r>
          </w:p>
          <w:p w:rsidR="00696911" w:rsidRDefault="00696911" w:rsidP="00826580">
            <w:pPr>
              <w:snapToGrid w:val="0"/>
            </w:pPr>
            <w:r>
              <w:t>100 – 00 (одно посещение, праздничные дни)</w:t>
            </w:r>
          </w:p>
          <w:p w:rsidR="00696911" w:rsidRDefault="00696911" w:rsidP="00826580">
            <w:pPr>
              <w:snapToGrid w:val="0"/>
            </w:pPr>
            <w:r>
              <w:t>50 – 00 (одно посещение)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Посещение игровой программы (мастер-классов)</w:t>
            </w:r>
          </w:p>
          <w:p w:rsidR="00696911" w:rsidRDefault="00696911" w:rsidP="00826580">
            <w:pPr>
              <w:snapToGrid w:val="0"/>
            </w:pPr>
            <w:r>
              <w:t>детский билет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 xml:space="preserve">50 – 00 (одно посещение) 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Аэробика с элементами хореографии (2 раза в неделю)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  <w:r>
              <w:t>400 - 00 (в месяц)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Написание сценария на заказ: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500-00   (1 час мероприятия)</w:t>
            </w:r>
          </w:p>
          <w:p w:rsidR="00696911" w:rsidRDefault="00696911" w:rsidP="00826580">
            <w:pPr>
              <w:snapToGrid w:val="0"/>
            </w:pPr>
            <w:r>
              <w:t>250-00   (1 час мероприятия)</w:t>
            </w:r>
          </w:p>
        </w:tc>
      </w:tr>
      <w:tr w:rsidR="00696911" w:rsidTr="00826580">
        <w:trPr>
          <w:trHeight w:val="254"/>
        </w:trPr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Написание сценария на заказ с разработкой конкурсной программы, подбором игр: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600-00    (1 час мероприятия)</w:t>
            </w:r>
          </w:p>
          <w:p w:rsidR="00696911" w:rsidRDefault="00696911" w:rsidP="00826580">
            <w:pPr>
              <w:snapToGrid w:val="0"/>
            </w:pPr>
            <w:r>
              <w:t>350-00    (1 час мероприятия)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Организация и проведение праздничных мероприятий (без использования аппаратуры)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2000-00  (1 час мероприятия)</w:t>
            </w:r>
          </w:p>
          <w:p w:rsidR="00696911" w:rsidRDefault="00696911" w:rsidP="00826580">
            <w:pPr>
              <w:snapToGrid w:val="0"/>
            </w:pPr>
            <w:r>
              <w:t>500-00    (1 час мероприятия)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Организация и проведение праздничных мероприятий (с использования аппаратуры)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3500-00  (1 час мероприятия)</w:t>
            </w:r>
          </w:p>
          <w:p w:rsidR="00696911" w:rsidRDefault="00696911" w:rsidP="00826580">
            <w:pPr>
              <w:snapToGrid w:val="0"/>
            </w:pPr>
            <w:r>
              <w:t>1000-00  (1 час мероприятия)</w:t>
            </w:r>
          </w:p>
        </w:tc>
      </w:tr>
    </w:tbl>
    <w:p w:rsidR="00696911" w:rsidRDefault="00696911" w:rsidP="00696911">
      <w:r>
        <w:br w:type="page"/>
      </w:r>
    </w:p>
    <w:tbl>
      <w:tblPr>
        <w:tblW w:w="0" w:type="auto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51"/>
        <w:gridCol w:w="6163"/>
        <w:gridCol w:w="3359"/>
      </w:tblGrid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Музыкальное оформление праздничных мероприятий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1000-00  (1 час мероприятия)</w:t>
            </w:r>
          </w:p>
          <w:p w:rsidR="00696911" w:rsidRDefault="00696911" w:rsidP="00826580">
            <w:pPr>
              <w:snapToGrid w:val="0"/>
            </w:pPr>
            <w:r>
              <w:t>500-00    (1 час мероприятия)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Художественное оформление праздничных мероприятий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 xml:space="preserve">1000-00  </w:t>
            </w:r>
          </w:p>
          <w:p w:rsidR="00696911" w:rsidRDefault="00696911" w:rsidP="00826580">
            <w:pPr>
              <w:snapToGrid w:val="0"/>
            </w:pPr>
            <w:r>
              <w:t xml:space="preserve">500-00  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Услуги Деда Мороза и Снегурочки</w:t>
            </w:r>
          </w:p>
          <w:p w:rsidR="00696911" w:rsidRDefault="00696911" w:rsidP="00826580">
            <w:pPr>
              <w:snapToGrid w:val="0"/>
            </w:pPr>
            <w:r>
              <w:t>организации</w:t>
            </w:r>
          </w:p>
          <w:p w:rsidR="00696911" w:rsidRDefault="00696911" w:rsidP="00826580">
            <w:pPr>
              <w:snapToGrid w:val="0"/>
            </w:pPr>
            <w:r>
              <w:t>физ. лица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</w:p>
          <w:p w:rsidR="00696911" w:rsidRDefault="00696911" w:rsidP="00826580">
            <w:pPr>
              <w:snapToGrid w:val="0"/>
            </w:pPr>
            <w:r>
              <w:t>1000-00  (1 час)</w:t>
            </w:r>
          </w:p>
          <w:p w:rsidR="00696911" w:rsidRDefault="00696911" w:rsidP="00826580">
            <w:pPr>
              <w:snapToGrid w:val="0"/>
            </w:pPr>
            <w:r>
              <w:t>500-00    (1 час)</w:t>
            </w:r>
          </w:p>
        </w:tc>
      </w:tr>
      <w:tr w:rsidR="00696911" w:rsidTr="00826580">
        <w:tc>
          <w:tcPr>
            <w:tcW w:w="651" w:type="dxa"/>
          </w:tcPr>
          <w:p w:rsidR="00696911" w:rsidRDefault="00696911" w:rsidP="0069691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napToGrid w:val="0"/>
            </w:pPr>
          </w:p>
        </w:tc>
        <w:tc>
          <w:tcPr>
            <w:tcW w:w="6163" w:type="dxa"/>
          </w:tcPr>
          <w:p w:rsidR="00696911" w:rsidRDefault="00696911" w:rsidP="00826580">
            <w:pPr>
              <w:snapToGrid w:val="0"/>
            </w:pPr>
            <w:r>
              <w:t>Доставка книг</w:t>
            </w:r>
          </w:p>
        </w:tc>
        <w:tc>
          <w:tcPr>
            <w:tcW w:w="3359" w:type="dxa"/>
          </w:tcPr>
          <w:p w:rsidR="00696911" w:rsidRDefault="00696911" w:rsidP="00826580">
            <w:pPr>
              <w:snapToGrid w:val="0"/>
            </w:pPr>
            <w:r>
              <w:t>30 -00</w:t>
            </w:r>
          </w:p>
        </w:tc>
      </w:tr>
    </w:tbl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</w:p>
    <w:p w:rsidR="00696911" w:rsidRDefault="00696911" w:rsidP="00696911">
      <w:pPr>
        <w:rPr>
          <w:sz w:val="22"/>
          <w:szCs w:val="22"/>
        </w:rPr>
      </w:pPr>
      <w:r>
        <w:rPr>
          <w:sz w:val="22"/>
          <w:szCs w:val="22"/>
        </w:rPr>
        <w:t>Директор МБУК ЦКД «Юбилейный»</w:t>
      </w:r>
    </w:p>
    <w:p w:rsidR="00696911" w:rsidRDefault="00696911" w:rsidP="00696911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г.п. Смышляевка </w:t>
      </w:r>
      <w:r>
        <w:rPr>
          <w:color w:val="000000"/>
          <w:sz w:val="22"/>
          <w:szCs w:val="22"/>
        </w:rPr>
        <w:t xml:space="preserve">                                                       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     А.А.Токарева</w:t>
      </w:r>
    </w:p>
    <w:p w:rsidR="00696911" w:rsidRPr="00696911" w:rsidRDefault="00696911" w:rsidP="00696911"/>
    <w:sectPr w:rsidR="00696911" w:rsidRPr="00696911" w:rsidSect="0090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F1AA5"/>
    <w:multiLevelType w:val="hybridMultilevel"/>
    <w:tmpl w:val="3056B1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96911"/>
    <w:rsid w:val="0012254D"/>
    <w:rsid w:val="001C2613"/>
    <w:rsid w:val="00416071"/>
    <w:rsid w:val="00443B58"/>
    <w:rsid w:val="004F19E0"/>
    <w:rsid w:val="005F4029"/>
    <w:rsid w:val="00663055"/>
    <w:rsid w:val="00696911"/>
    <w:rsid w:val="007056C2"/>
    <w:rsid w:val="007B6E94"/>
    <w:rsid w:val="00894627"/>
    <w:rsid w:val="00904238"/>
    <w:rsid w:val="009636E8"/>
    <w:rsid w:val="0099526D"/>
    <w:rsid w:val="009A57B5"/>
    <w:rsid w:val="00A52C83"/>
    <w:rsid w:val="00A82B4F"/>
    <w:rsid w:val="00AD22BE"/>
    <w:rsid w:val="00AE78F8"/>
    <w:rsid w:val="00B67342"/>
    <w:rsid w:val="00BC6B20"/>
    <w:rsid w:val="00BF4D6B"/>
    <w:rsid w:val="00D174A2"/>
    <w:rsid w:val="00DA7EC2"/>
    <w:rsid w:val="00ED22A6"/>
    <w:rsid w:val="00F23E0B"/>
    <w:rsid w:val="00F32A52"/>
    <w:rsid w:val="00F42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22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225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5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5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5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5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5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5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5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2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225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225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225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225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225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225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25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225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225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225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1225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2254D"/>
    <w:rPr>
      <w:b/>
      <w:bCs/>
    </w:rPr>
  </w:style>
  <w:style w:type="character" w:styleId="a9">
    <w:name w:val="Emphasis"/>
    <w:basedOn w:val="a0"/>
    <w:uiPriority w:val="20"/>
    <w:qFormat/>
    <w:rsid w:val="0012254D"/>
    <w:rPr>
      <w:i/>
      <w:iCs/>
    </w:rPr>
  </w:style>
  <w:style w:type="paragraph" w:styleId="aa">
    <w:name w:val="No Spacing"/>
    <w:link w:val="ab"/>
    <w:uiPriority w:val="1"/>
    <w:qFormat/>
    <w:rsid w:val="0012254D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225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225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2254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1225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12254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12254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12254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12254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12254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12254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12254D"/>
    <w:pPr>
      <w:outlineLvl w:val="9"/>
    </w:pPr>
  </w:style>
  <w:style w:type="character" w:customStyle="1" w:styleId="ab">
    <w:name w:val="Без интервала Знак"/>
    <w:basedOn w:val="a0"/>
    <w:link w:val="aa"/>
    <w:uiPriority w:val="1"/>
    <w:rsid w:val="0012254D"/>
  </w:style>
  <w:style w:type="paragraph" w:styleId="af5">
    <w:name w:val="Balloon Text"/>
    <w:basedOn w:val="a"/>
    <w:link w:val="af6"/>
    <w:uiPriority w:val="99"/>
    <w:semiHidden/>
    <w:unhideWhenUsed/>
    <w:rsid w:val="0069691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69691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NewRomanPSMT"/>
        <a:font script="Hebr" typeface="TimesNewRomanPSMT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NewRomanPSMT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2906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Виктор</cp:lastModifiedBy>
  <cp:revision>1</cp:revision>
  <dcterms:created xsi:type="dcterms:W3CDTF">2017-11-30T10:01:00Z</dcterms:created>
  <dcterms:modified xsi:type="dcterms:W3CDTF">2017-11-30T10:06:00Z</dcterms:modified>
</cp:coreProperties>
</file>